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F68AA" w:rsidRPr="00EF68AA" w:rsidRDefault="0096785F" w:rsidP="0096785F">
      <w:pPr>
        <w:ind w:left="1416" w:firstLine="708"/>
        <w:rPr>
          <w:rFonts w:ascii="Times New Roman" w:eastAsia="Times New Roman" w:hAnsi="Times New Roman" w:cs="Times New Roman"/>
          <w:lang w:eastAsia="fr-FR"/>
        </w:rPr>
      </w:pPr>
      <w:r w:rsidRPr="00EF68A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F68AA">
        <w:rPr>
          <w:rFonts w:ascii="Times New Roman" w:eastAsia="Times New Roman" w:hAnsi="Times New Roman" w:cs="Times New Roman"/>
          <w:lang w:eastAsia="fr-FR"/>
        </w:rPr>
        <w:instrText xml:space="preserve"> INCLUDEPICTURE "/var/folders/6z/qhm1m83x1s73j2qyjk8ym42w0000gn/T/com.microsoft.Word/WebArchiveCopyPasteTempFiles/page1image57862720" \* MERGEFORMATINET </w:instrText>
      </w:r>
      <w:r w:rsidRPr="00EF68A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F68A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77DBD3C" wp14:editId="7DD163A3">
            <wp:extent cx="2860675" cy="1345565"/>
            <wp:effectExtent l="0" t="0" r="0" b="635"/>
            <wp:docPr id="1" name="Image 1" descr="page1image578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78627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8A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EF68AA" w:rsidRPr="00EF68AA" w:rsidRDefault="00EF68AA" w:rsidP="00EF68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F68AA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 xml:space="preserve">Le 11, mais... </w:t>
      </w:r>
    </w:p>
    <w:p w:rsidR="00EF68AA" w:rsidRPr="00EF68AA" w:rsidRDefault="00EF68AA" w:rsidP="00EF68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Dans son allocution du 13 avril, le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président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de la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République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Emmanuel Macron a annoncé une reprise progressive pour les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crèches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,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écoles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,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collèges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et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lycées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à partir du 11 mai. </w:t>
      </w:r>
    </w:p>
    <w:p w:rsidR="00EF68AA" w:rsidRPr="00EF68AA" w:rsidRDefault="00EF68AA" w:rsidP="00EF68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Depuis le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début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de la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pandémie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, le SNALC </w:t>
      </w:r>
      <w:proofErr w:type="gram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( syndicat</w:t>
      </w:r>
      <w:proofErr w:type="gram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qui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représente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tous les personnels de l’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Education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Nationale, de l’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Ecole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au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supérieur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, en passant par les administratifs,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aesh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et personnels encadrants) n'a eu à l'esprit qu'une seule et unique chose : la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sécurite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́ des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élèves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et des personnels. </w:t>
      </w:r>
    </w:p>
    <w:p w:rsidR="00EF68AA" w:rsidRPr="00EF68AA" w:rsidRDefault="00EF68AA" w:rsidP="00EF68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C'est pourquoi l'annonce de cette reprise,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très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assertive, nous surprend. Combien d'annonces tout aussi assertives avons-nous eues depuis mars, qui ont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éte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́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démenties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parfois dans la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journée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même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? Combien de certitudes ont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vole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́ en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éclats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face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a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̀ un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phénomène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dont nous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maîtrisons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très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gram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imparfaitement</w:t>
      </w:r>
      <w:proofErr w:type="gram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le fonctionnement et l'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évolution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? </w:t>
      </w:r>
    </w:p>
    <w:p w:rsidR="00EF68AA" w:rsidRPr="00EF68AA" w:rsidRDefault="00EF68AA" w:rsidP="00EF68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Le SNALC comprend parfaitement les enjeux de cette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réouverture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. Ce n'est pas tant pour les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élèves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qui n'ont pas pu suivre la «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continuite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́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pédagogique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» que pour permettre le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redémarrage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économique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du pays. Soyons francs. </w:t>
      </w:r>
    </w:p>
    <w:p w:rsidR="00EF68AA" w:rsidRPr="00EF68AA" w:rsidRDefault="00EF68AA" w:rsidP="00EF68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Mais pour le SNALC, en plus d'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être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franc, il va falloir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être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clair. Pourra-t-on le 11 mai rouvrir l'institution qu'on appelle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École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, celle où l'on enseigne à TOUS les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élèves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? À 30 ou 35 par classe ? Nous ne le croyons pas, sauf formidable embellie sanitaire. C'est donc d'un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succédane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́ d'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école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qu'il est question ici. Il va falloir « inventer », « innover », « personnaliser » —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préparons-nous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à subir un torrent de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bêtises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pédagogiques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de la part de nos plus grands «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spécialistes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». Pour in fine faire quoi : des petits groupes ? Mais que fait-on des autres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élèves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alors ? Fera-t-on cours à certains le lundi et à d'autres le mardi, ce qui n'aidera certainement pas beaucoup le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redémarrage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économique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? Tant de questions sur lesquelles nous savons que les services du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ministère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travaillent. Le SNALC leur rappelle qu'à l'impossible nul n'est tenu. Nous avons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tourne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́ la question dans tous les sens, et nous n'avons pas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trouve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́ de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réponse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, sauf à rester sur les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modalités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d'accueil volontaire actuelles,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éventuellement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élargies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à d'autres enfants. </w:t>
      </w:r>
    </w:p>
    <w:p w:rsidR="00EF68AA" w:rsidRPr="00EF68AA" w:rsidRDefault="00EF68AA" w:rsidP="00EF68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Mais pour le SNALC, bien avant cette question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pédagogique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, c'est une fois encore la question de la santé des agents, des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élèves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, et des proches de tout ce beau monde qui prime. </w:t>
      </w:r>
    </w:p>
    <w:p w:rsidR="00EF68AA" w:rsidRPr="00EF68AA" w:rsidRDefault="00EF68AA" w:rsidP="00EF68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Nous l’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écrivons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très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clairement : si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début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mai, nous constatons que toutes les conditions sanitaires ne sont pas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réunies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, nous nous opposerons à la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réouverture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. </w:t>
      </w:r>
    </w:p>
    <w:p w:rsidR="00EF68AA" w:rsidRPr="00EF68AA" w:rsidRDefault="00EF68AA" w:rsidP="00EF68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L'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école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, c'est le lieu en France où l'on peut le moins respecter la distanciation sociale. Les jeunes enfants n'en ont pas la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capacite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́ 100% du temps. Les couloirs des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collèges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ne permettent pas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a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̀ deux </w:t>
      </w:r>
    </w:p>
    <w:p w:rsidR="00EF68AA" w:rsidRPr="00EF68AA" w:rsidRDefault="00EF68AA" w:rsidP="00EF68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personnes</w:t>
      </w:r>
      <w:proofErr w:type="gram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de se croiser. Et il faut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arrêter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de croire qu'on peut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gérer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les 1500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élèves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d'un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lycée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en laissant 1m de distance entre tout le monde : c'est un mensonge. </w:t>
      </w:r>
    </w:p>
    <w:p w:rsidR="00EF68AA" w:rsidRPr="00EF68AA" w:rsidRDefault="00EF68AA" w:rsidP="00EF68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lastRenderedPageBreak/>
        <w:t>Pour le SNALC, en l'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état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actuel des connaissances dont nous disposons, rien ne sera possible sans la garantie d'avoir tout le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matériel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de protection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nécessaire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dans tous les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établissements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, et d'avoir testé tous les personnels et tous les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élèves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. Et pas uniquement celles et ceux qui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présentent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des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symptômes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. </w:t>
      </w:r>
    </w:p>
    <w:p w:rsidR="00EF68AA" w:rsidRPr="00EF68AA" w:rsidRDefault="00EF68AA" w:rsidP="00EF68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Le SNALC poursuivra son dialogue avec le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ministère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afin de porter votre parole, vos craintes et toutes vos interrogations. Nous avons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prouve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́ en mars que nous savions taper du poing sur la table. S'il faut le faire en mai, nous taperons encore. </w:t>
      </w:r>
    </w:p>
    <w:p w:rsidR="00EF68AA" w:rsidRPr="00EF68AA" w:rsidRDefault="00EF68AA" w:rsidP="00EF68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Le SNALC se battra pour qu’aucun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élève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ne soit laissé au bord du chemin et nous avons des propositions à faire pour les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décrocheurs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et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absentéistes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. </w:t>
      </w:r>
    </w:p>
    <w:p w:rsidR="00EF68AA" w:rsidRDefault="00EF68AA" w:rsidP="00EF68A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fr-FR"/>
        </w:rPr>
      </w:pPr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Ne sacrifions pas nos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élèves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et personnels sur l’autel de l’enjeu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économique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. </w:t>
      </w:r>
    </w:p>
    <w:p w:rsidR="00E7273F" w:rsidRDefault="00E7273F" w:rsidP="00EF68A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E7273F" w:rsidRPr="00E7273F" w:rsidRDefault="00E7273F" w:rsidP="00EF68AA">
      <w:pPr>
        <w:spacing w:before="100" w:beforeAutospacing="1" w:after="100" w:afterAutospacing="1"/>
        <w:rPr>
          <w:rFonts w:eastAsia="Times New Roman" w:cstheme="minorHAnsi"/>
          <w:b/>
          <w:sz w:val="32"/>
          <w:szCs w:val="32"/>
          <w:u w:val="single"/>
          <w:lang w:eastAsia="fr-FR"/>
        </w:rPr>
      </w:pPr>
      <w:r w:rsidRPr="00E7273F">
        <w:rPr>
          <w:rFonts w:eastAsia="Times New Roman" w:cstheme="minorHAnsi"/>
          <w:b/>
          <w:sz w:val="32"/>
          <w:szCs w:val="32"/>
          <w:u w:val="single"/>
          <w:lang w:eastAsia="fr-FR"/>
        </w:rPr>
        <w:t>Enquête, y répondre :</w:t>
      </w:r>
    </w:p>
    <w:p w:rsidR="00E7273F" w:rsidRPr="00EF68AA" w:rsidRDefault="00E7273F" w:rsidP="00E7273F">
      <w:pPr>
        <w:rPr>
          <w:rFonts w:ascii="Times New Roman" w:eastAsia="Times New Roman" w:hAnsi="Times New Roman" w:cs="Times New Roman"/>
          <w:lang w:eastAsia="fr-FR"/>
        </w:rPr>
      </w:pPr>
      <w:r w:rsidRPr="00E7273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Le SNALC a par ailleurs lancé une enquête à propos de la reprise du travail le 11 mai 2020 que vous pourrez trouver et remplir ici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</w:t>
      </w:r>
      <w:r w:rsidRPr="00E7273F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: </w:t>
      </w:r>
      <w:hyperlink r:id="rId5" w:tgtFrame="_blank" w:history="1">
        <w:r w:rsidRPr="00E7273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https://docs.google.com/forms/d/e/1FAIpQLSdXsILbY6aUmj0g56i0qEP87WoqDDbN_fEypcw-K-VmDPNChw/viewform</w:t>
        </w:r>
      </w:hyperlink>
    </w:p>
    <w:p w:rsidR="00E7273F" w:rsidRDefault="00E7273F" w:rsidP="00EF68A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  <w:lang w:eastAsia="fr-FR"/>
        </w:rPr>
      </w:pPr>
    </w:p>
    <w:p w:rsidR="00E7273F" w:rsidRPr="00EF68AA" w:rsidRDefault="00EF68AA" w:rsidP="00EF68A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</w:pPr>
      <w:r w:rsidRPr="00EF68AA"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t xml:space="preserve">Contacts : </w:t>
      </w:r>
    </w:p>
    <w:p w:rsidR="00EF68AA" w:rsidRDefault="00EF68AA" w:rsidP="00EF68A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fr-FR"/>
        </w:rPr>
      </w:pPr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.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Académie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de Montpellier, Karim El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Ouardi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, </w:t>
      </w:r>
      <w:r w:rsidRPr="00EF68AA">
        <w:rPr>
          <w:rFonts w:ascii="Calibri" w:eastAsia="Times New Roman" w:hAnsi="Calibri" w:cs="Calibri"/>
          <w:color w:val="0260BF"/>
          <w:sz w:val="22"/>
          <w:szCs w:val="22"/>
          <w:lang w:eastAsia="fr-FR"/>
        </w:rPr>
        <w:t>president.snalcmontpellier@gmail.com</w:t>
      </w:r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, 06 43 68 52 29</w:t>
      </w:r>
      <w:proofErr w:type="gram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. .</w:t>
      </w:r>
      <w:proofErr w:type="gram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National, Jean </w:t>
      </w:r>
      <w:proofErr w:type="spellStart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>Rémi</w:t>
      </w:r>
      <w:proofErr w:type="spellEnd"/>
      <w:r w:rsidRPr="00EF68AA">
        <w:rPr>
          <w:rFonts w:ascii="Calibri" w:eastAsia="Times New Roman" w:hAnsi="Calibri" w:cs="Calibri"/>
          <w:sz w:val="22"/>
          <w:szCs w:val="22"/>
          <w:lang w:eastAsia="fr-FR"/>
        </w:rPr>
        <w:t xml:space="preserve"> Girard, girardsnalc@yahoo.fr. </w:t>
      </w:r>
    </w:p>
    <w:p w:rsidR="00E7273F" w:rsidRDefault="00E7273F" w:rsidP="00EF68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E7273F" w:rsidRPr="00EF68AA" w:rsidRDefault="00E7273F" w:rsidP="00EF68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E910BD" w:rsidRDefault="0096785F"/>
    <w:sectPr w:rsidR="00E910BD" w:rsidSect="000B0E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AA"/>
    <w:rsid w:val="000B0EFF"/>
    <w:rsid w:val="0096785F"/>
    <w:rsid w:val="00E7273F"/>
    <w:rsid w:val="00EF68AA"/>
    <w:rsid w:val="00F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F727F"/>
  <w15:chartTrackingRefBased/>
  <w15:docId w15:val="{A238673D-3709-6A41-82E3-F2952752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8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E7273F"/>
  </w:style>
  <w:style w:type="character" w:styleId="Lienhypertexte">
    <w:name w:val="Hyperlink"/>
    <w:basedOn w:val="Policepardfaut"/>
    <w:uiPriority w:val="99"/>
    <w:semiHidden/>
    <w:unhideWhenUsed/>
    <w:rsid w:val="00E72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XsILbY6aUmj0g56i0qEP87WoqDDbN_fEypcw-K-VmDPNChw/view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pascon</dc:creator>
  <cp:keywords/>
  <dc:description/>
  <cp:lastModifiedBy>christelle pascon</cp:lastModifiedBy>
  <cp:revision>3</cp:revision>
  <dcterms:created xsi:type="dcterms:W3CDTF">2020-04-16T12:48:00Z</dcterms:created>
  <dcterms:modified xsi:type="dcterms:W3CDTF">2020-04-16T12:52:00Z</dcterms:modified>
</cp:coreProperties>
</file>